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4E6" w:rsidRDefault="00B55FA7"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E840B2A" wp14:editId="7AAD0B24">
            <wp:extent cx="8908473" cy="4315690"/>
            <wp:effectExtent l="0" t="0" r="6985" b="8890"/>
            <wp:docPr id="1" name="Рисунок 1" descr="C:\Users\Галина Сергеевна\Desktop\внеурочка Люция\РП 11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Сергеевна\Desktop\внеурочка Люция\РП 11к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0126" cy="431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5FA7" w:rsidRDefault="00B55FA7"/>
    <w:p w:rsidR="00B55FA7" w:rsidRDefault="00B55FA7"/>
    <w:p w:rsidR="00B55FA7" w:rsidRDefault="00B55FA7"/>
    <w:p w:rsidR="00B55FA7" w:rsidRDefault="00B55FA7"/>
    <w:p w:rsidR="00B55FA7" w:rsidRDefault="00B55FA7"/>
    <w:p w:rsidR="00B55FA7" w:rsidRPr="00B55FA7" w:rsidRDefault="00B55FA7" w:rsidP="00B55FA7">
      <w:pPr>
        <w:tabs>
          <w:tab w:val="left" w:pos="2604"/>
        </w:tabs>
        <w:rPr>
          <w:rFonts w:ascii="Times New Roman" w:hAnsi="Times New Roman" w:cs="Times New Roman"/>
          <w:b/>
          <w:sz w:val="24"/>
          <w:szCs w:val="24"/>
        </w:rPr>
      </w:pPr>
      <w:r w:rsidRPr="00B55FA7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предмета  физической культуры  (по ФГОС)</w:t>
      </w:r>
      <w:bookmarkStart w:id="0" w:name="_GoBack"/>
      <w:bookmarkEnd w:id="0"/>
    </w:p>
    <w:tbl>
      <w:tblPr>
        <w:tblStyle w:val="a5"/>
        <w:tblpPr w:leftFromText="180" w:rightFromText="180" w:vertAnchor="text" w:horzAnchor="margin" w:tblpX="-601" w:tblpY="167"/>
        <w:tblW w:w="15877" w:type="dxa"/>
        <w:tblLayout w:type="fixed"/>
        <w:tblLook w:val="04A0" w:firstRow="1" w:lastRow="0" w:firstColumn="1" w:lastColumn="0" w:noHBand="0" w:noVBand="1"/>
      </w:tblPr>
      <w:tblGrid>
        <w:gridCol w:w="1384"/>
        <w:gridCol w:w="3436"/>
        <w:gridCol w:w="2835"/>
        <w:gridCol w:w="3402"/>
        <w:gridCol w:w="4820"/>
      </w:tblGrid>
      <w:tr w:rsidR="00B55FA7" w:rsidRPr="00B55FA7" w:rsidTr="006F68DE">
        <w:trPr>
          <w:trHeight w:val="287"/>
        </w:trPr>
        <w:tc>
          <w:tcPr>
            <w:tcW w:w="1384" w:type="dxa"/>
            <w:vMerge w:val="restart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271" w:type="dxa"/>
            <w:gridSpan w:val="2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402" w:type="dxa"/>
            <w:vMerge w:val="restart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4820" w:type="dxa"/>
            <w:vMerge w:val="restart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B55FA7" w:rsidRPr="00B55FA7" w:rsidTr="006F68DE">
        <w:trPr>
          <w:trHeight w:val="862"/>
        </w:trPr>
        <w:tc>
          <w:tcPr>
            <w:tcW w:w="1384" w:type="dxa"/>
            <w:vMerge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6" w:type="dxa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35" w:type="dxa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402" w:type="dxa"/>
            <w:vMerge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62"/>
        </w:trPr>
        <w:tc>
          <w:tcPr>
            <w:tcW w:w="1384" w:type="dxa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3436" w:type="dxa"/>
          </w:tcPr>
          <w:p w:rsidR="00B55FA7" w:rsidRPr="00B55FA7" w:rsidRDefault="00B55FA7" w:rsidP="006F68DE">
            <w:pPr>
              <w:tabs>
                <w:tab w:val="left" w:pos="1134"/>
              </w:tabs>
              <w:ind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Рассматривать физическую культуру как явление культуры,  характеризовать основные направления и формы ее организации в современном обществе.</w:t>
            </w:r>
          </w:p>
          <w:p w:rsidR="00B55FA7" w:rsidRPr="00B55FA7" w:rsidRDefault="00B55FA7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владение способами организации и проведения разнообразных форм занятий физической культурой, их планирования и содержательного наполнения;</w:t>
            </w:r>
          </w:p>
          <w:p w:rsidR="00B55FA7" w:rsidRPr="00B55FA7" w:rsidRDefault="00B55FA7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владеть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спортивно¬-оздоровительной и физкультурно-оздоровительной деятельности;</w:t>
            </w:r>
          </w:p>
          <w:p w:rsidR="00B55FA7" w:rsidRPr="00B55FA7" w:rsidRDefault="00B55FA7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владеть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      </w:r>
          </w:p>
          <w:p w:rsidR="00B55FA7" w:rsidRPr="00B55FA7" w:rsidRDefault="00B55FA7" w:rsidP="006F68DE">
            <w:pPr>
              <w:tabs>
                <w:tab w:val="left" w:pos="1134"/>
              </w:tabs>
              <w:ind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1134"/>
              </w:tabs>
              <w:ind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кондиций.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тестовые упражнения для оценки уровня индивидуального развития основных физических качеств.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34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исторические вехи развития отечественного спортивного движения, великих спортсменов, принесших славу российскому спорту; 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34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      </w:r>
          </w:p>
          <w:p w:rsidR="00B55FA7" w:rsidRPr="00B55FA7" w:rsidRDefault="00B55FA7" w:rsidP="00B55FA7">
            <w:pPr>
              <w:pStyle w:val="a6"/>
              <w:numPr>
                <w:ilvl w:val="0"/>
                <w:numId w:val="2"/>
              </w:numPr>
              <w:tabs>
                <w:tab w:val="left" w:pos="459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459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      </w:r>
          </w:p>
          <w:p w:rsidR="00B55FA7" w:rsidRPr="00B55FA7" w:rsidRDefault="00B55FA7" w:rsidP="006F68DE">
            <w:p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pStyle w:val="a6"/>
              <w:tabs>
                <w:tab w:val="left" w:pos="459"/>
              </w:tabs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Регулятивные УУД: </w:t>
            </w:r>
          </w:p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proofErr w:type="gramEnd"/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2. Умение создавать, применять и преобразовывать знаки и символы, модели и схемы для решения учебных и познавательных задач.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3. Смысловое чтение.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4.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      </w:r>
          </w:p>
          <w:p w:rsidR="00B55FA7" w:rsidRPr="00B55FA7" w:rsidRDefault="00B55FA7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5. Развитие мотивации к овладению культурой активного использования словарей и других поисковых систем</w:t>
            </w:r>
            <w:proofErr w:type="gramStart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      </w:r>
          </w:p>
          <w:p w:rsidR="00B55FA7" w:rsidRPr="00B55FA7" w:rsidRDefault="00B55FA7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      </w:r>
          </w:p>
          <w:p w:rsidR="00B55FA7" w:rsidRPr="00B55FA7" w:rsidRDefault="00B55FA7" w:rsidP="006F68D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  <w:p w:rsidR="00B55FA7" w:rsidRPr="00B55FA7" w:rsidRDefault="00B55FA7" w:rsidP="006F68D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 Формирование и развитие компетентности в области использования информационно-коммуникационных технологий (далее – ИКТ)</w:t>
            </w:r>
          </w:p>
          <w:p w:rsidR="00B55FA7" w:rsidRPr="00B55FA7" w:rsidRDefault="00B55FA7" w:rsidP="006F68D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интериоризация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:rsidR="00B55FA7" w:rsidRPr="00B55FA7" w:rsidRDefault="00B55FA7" w:rsidP="006F68DE">
            <w:pPr>
              <w:rPr>
                <w:rStyle w:val="dash041e005f0431005f044b005f0447005f043d005f044b005f0439005f005fchar1char1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5FA7">
              <w:rPr>
                <w:rStyle w:val="dash041e005f0431005f044b005f0447005f043d005f044b005f0439005f005fchar1char1"/>
              </w:rPr>
      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B55FA7" w:rsidRPr="00B55FA7" w:rsidRDefault="00B55FA7" w:rsidP="006F68DE">
            <w:pPr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 xml:space="preserve">3.Развитое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      </w:r>
            <w:proofErr w:type="gramStart"/>
            <w:r w:rsidRPr="00B55FA7">
              <w:rPr>
                <w:rStyle w:val="dash041e005f0431005f044b005f0447005f043d005f044b005f0439005f005fchar1char1"/>
              </w:rPr>
      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потребительстве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      </w:r>
            <w:proofErr w:type="gramEnd"/>
            <w:r w:rsidRPr="00B55FA7">
              <w:rPr>
                <w:rStyle w:val="dash041e005f0431005f044b005f0447005f043d005f044b005f0439005f005fchar1char1"/>
              </w:rPr>
              <w:t xml:space="preserve"> понимание значения нравственности, веры и религии в жизни человека, семьи и общества).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B55FA7" w:rsidRPr="00B55FA7" w:rsidRDefault="00B55FA7" w:rsidP="006F68DE">
            <w:pPr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>4.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</w:p>
          <w:p w:rsidR="00B55FA7" w:rsidRPr="00B55FA7" w:rsidRDefault="00B55FA7" w:rsidP="006F68DE">
            <w:pPr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конвенционирования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интересов, процедур, готовность и способность к ведению переговоров).</w:t>
            </w:r>
          </w:p>
          <w:p w:rsidR="00B55FA7" w:rsidRPr="00B55FA7" w:rsidRDefault="00B55FA7" w:rsidP="006F68DE">
            <w:pPr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 xml:space="preserve">6.Сформированность ценности здорового и безопасного образа жизни;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интериоризация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:rsidR="00B55FA7" w:rsidRPr="00B55FA7" w:rsidRDefault="00B55FA7" w:rsidP="006F68DE">
            <w:pPr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 xml:space="preserve">7.Развитость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      </w:r>
            <w:proofErr w:type="gramStart"/>
            <w:r w:rsidRPr="00B55FA7">
              <w:rPr>
                <w:rStyle w:val="dash041e005f0431005f044b005f0447005f043d005f044b005f0439005f005fchar1char1"/>
              </w:rPr>
              <w:t>выраженной</w:t>
            </w:r>
            <w:proofErr w:type="gramEnd"/>
            <w:r w:rsidRPr="00B55FA7">
              <w:rPr>
                <w:rStyle w:val="dash041e005f0431005f044b005f0447005f043d005f044b005f0439005f005fchar1char1"/>
              </w:rPr>
              <w:t xml:space="preserve"> в том числе в понимании красоты человека; потребность в общении с художественными произведениями,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активного отношения к традициям художественной культуры как смысловой, эстетической и личностно-значимой ценности).</w:t>
            </w:r>
          </w:p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Style w:val="dash041e005f0431005f044b005f0447005f043d005f044b005f0439005f005fchar1char1"/>
              </w:rPr>
              <w:t>8.Сформированность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  </w:r>
          </w:p>
        </w:tc>
      </w:tr>
      <w:tr w:rsidR="00B55FA7" w:rsidRPr="00B55FA7" w:rsidTr="006F68DE">
        <w:trPr>
          <w:trHeight w:val="862"/>
        </w:trPr>
        <w:tc>
          <w:tcPr>
            <w:tcW w:w="1384" w:type="dxa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Способы двигательной (физкультурной) деятельности</w:t>
            </w:r>
          </w:p>
        </w:tc>
        <w:tc>
          <w:tcPr>
            <w:tcW w:w="3436" w:type="dxa"/>
          </w:tcPr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недели.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условий.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деятельности. 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организма.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их.</w:t>
            </w: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      </w:r>
          </w:p>
          <w:p w:rsidR="00B55FA7" w:rsidRPr="00B55FA7" w:rsidRDefault="00B55FA7" w:rsidP="006F68DE">
            <w:pPr>
              <w:tabs>
                <w:tab w:val="left" w:pos="34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тестовые упражнения для оценки уровня индивидуального развития основных физических качеств</w:t>
            </w:r>
          </w:p>
          <w:p w:rsidR="00B55FA7" w:rsidRPr="00B55FA7" w:rsidRDefault="00B55FA7" w:rsidP="006F68DE">
            <w:pPr>
              <w:tabs>
                <w:tab w:val="left" w:pos="34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459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459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317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 выполнять комплексы упражнений лечебной физической культуры с учетом имеющихся индивидуальных отклонений в показателях здоровья.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317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преодолевать естественные и искусственные препятствия с помощью разнообразных способов лазания, прыжков и бега</w:t>
            </w:r>
          </w:p>
          <w:p w:rsidR="00B55FA7" w:rsidRPr="00B55FA7" w:rsidRDefault="00B55FA7" w:rsidP="00B55FA7">
            <w:pPr>
              <w:pStyle w:val="a6"/>
              <w:numPr>
                <w:ilvl w:val="0"/>
                <w:numId w:val="2"/>
              </w:numPr>
              <w:tabs>
                <w:tab w:val="left" w:pos="459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тестовые нормативы Всероссийского физкультурно-спортивного комплекса «Готов к труду и обороне»;</w:t>
            </w:r>
          </w:p>
          <w:p w:rsidR="00B55FA7" w:rsidRPr="00B55FA7" w:rsidRDefault="00B55FA7" w:rsidP="006F68DE">
            <w:pPr>
              <w:tabs>
                <w:tab w:val="left" w:pos="317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17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601"/>
              </w:tabs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Регулятивные УУД: </w:t>
            </w:r>
          </w:p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3. Умение оценивать правильность выполнения учебной задачи, собственные возможности ее решения.</w:t>
            </w:r>
          </w:p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4. Владение основами самоконтроля, самооценки, принятия решений и осуществления осознанного выбора </w:t>
            </w:r>
            <w:proofErr w:type="gramStart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учебной и познавательной.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1.Умение создавать, применять и преобразовывать знаки и символы, модели и схемы для решения учебных и познавательных задач.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2. Развитие мотивации к овладению культурой активного использования словарей и других поисковых систем</w:t>
            </w:r>
          </w:p>
          <w:p w:rsidR="00B55FA7" w:rsidRPr="00B55FA7" w:rsidRDefault="00B55FA7" w:rsidP="006F68D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B55FA7" w:rsidRPr="00B55FA7" w:rsidRDefault="00B55FA7" w:rsidP="006F68D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3.Формирование и развитие компетентности в области использования информационно-коммуникационных технологий (далее – ИКТ)</w:t>
            </w:r>
          </w:p>
          <w:p w:rsidR="00B55FA7" w:rsidRPr="00B55FA7" w:rsidRDefault="00B55FA7" w:rsidP="006F68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B55FA7" w:rsidRPr="00B55FA7" w:rsidRDefault="00B55FA7" w:rsidP="006F68DE">
            <w:pPr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>1.Готовность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 xml:space="preserve">2. Освоенность социальных норм, правил поведения, ролей и форм социальной жизни в группах и сообществах. </w:t>
            </w:r>
            <w:proofErr w:type="gramStart"/>
            <w:r w:rsidRPr="00B55FA7">
              <w:rPr>
                <w:rStyle w:val="dash041e005f0431005f044b005f0447005f043d005f044b005f0439005f005fchar1char1"/>
              </w:rPr>
      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      </w:r>
            <w:proofErr w:type="gramEnd"/>
            <w:r w:rsidRPr="00B55FA7">
              <w:rPr>
                <w:rStyle w:val="dash041e005f0431005f044b005f0447005f043d005f044b005f0439005f005fchar1char1"/>
              </w:rPr>
              <w:t xml:space="preserve"> </w:t>
            </w:r>
            <w:proofErr w:type="gramStart"/>
            <w:r w:rsidRPr="00B55FA7">
              <w:rPr>
                <w:rStyle w:val="dash041e005f0431005f044b005f0447005f043d005f044b005f0439005f005fchar1char1"/>
              </w:rPr>
      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интериоризация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      </w:r>
            <w:proofErr w:type="gramEnd"/>
          </w:p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 xml:space="preserve">3.Сформированность ценности здорового и безопасного образа жизни;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интериоризация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:rsidR="00B55FA7" w:rsidRPr="00B55FA7" w:rsidRDefault="00B55FA7" w:rsidP="006F68DE">
            <w:pPr>
              <w:rPr>
                <w:rStyle w:val="dash041e005f0431005f044b005f0447005f043d005f044b005f0439005f005fchar1char1"/>
              </w:rPr>
            </w:pPr>
          </w:p>
          <w:p w:rsidR="00B55FA7" w:rsidRPr="00B55FA7" w:rsidRDefault="00B55FA7" w:rsidP="006F68DE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62"/>
        </w:trPr>
        <w:tc>
          <w:tcPr>
            <w:tcW w:w="1384" w:type="dxa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Физичес</w:t>
            </w:r>
            <w:proofErr w:type="spellEnd"/>
          </w:p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кое </w:t>
            </w:r>
            <w:proofErr w:type="gramStart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совершен</w:t>
            </w:r>
            <w:proofErr w:type="gramEnd"/>
          </w:p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ство</w:t>
            </w:r>
            <w:proofErr w:type="spellEnd"/>
          </w:p>
        </w:tc>
        <w:tc>
          <w:tcPr>
            <w:tcW w:w="3436" w:type="dxa"/>
          </w:tcPr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      </w: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      </w: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акробатические комбинации из числа хорошо освоенных упражнений;</w:t>
            </w: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гимнастические комбинации на спортивных снарядах из числа хорошо освоенных упражнений;</w:t>
            </w: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легкоатлетические упражнения в беге и в прыжках (в длину и высоту);</w:t>
            </w: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спуски и торможения на лыжах с пологого склона;</w:t>
            </w: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основные технические действия и приемы игры в футбол, волейбол, баскетбол в условиях учебной и игровой деятельности;</w:t>
            </w: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      </w:r>
          </w:p>
          <w:p w:rsidR="00B55FA7" w:rsidRPr="00B55FA7" w:rsidRDefault="00B55FA7" w:rsidP="006F68DE">
            <w:pPr>
              <w:tabs>
                <w:tab w:val="left" w:pos="709"/>
                <w:tab w:val="left" w:pos="1134"/>
              </w:tabs>
              <w:ind w:left="34" w:right="-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34"/>
                <w:tab w:val="left" w:pos="459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34"/>
                <w:tab w:val="left" w:pos="459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преодолевать естественные и искусственные препятствия с помощью разнообразных способов лазания, прыжков и бега;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993"/>
              </w:tabs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осуществлять судейство по одному из осваиваемых видов спорта;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34"/>
                <w:tab w:val="left" w:pos="459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технико-тактические действия национальных видов спорта;</w:t>
            </w:r>
          </w:p>
          <w:p w:rsidR="00B55FA7" w:rsidRPr="00B55FA7" w:rsidRDefault="00B55FA7" w:rsidP="00B55FA7">
            <w:pPr>
              <w:numPr>
                <w:ilvl w:val="0"/>
                <w:numId w:val="1"/>
              </w:numPr>
              <w:tabs>
                <w:tab w:val="left" w:pos="34"/>
                <w:tab w:val="left" w:pos="459"/>
              </w:tabs>
              <w:ind w:left="0" w:firstLine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проплывать учебную дистанцию вольным стилем.</w:t>
            </w:r>
          </w:p>
          <w:p w:rsidR="00B55FA7" w:rsidRPr="00B55FA7" w:rsidRDefault="00B55FA7" w:rsidP="00B55FA7">
            <w:pPr>
              <w:pStyle w:val="a6"/>
              <w:numPr>
                <w:ilvl w:val="0"/>
                <w:numId w:val="2"/>
              </w:numPr>
              <w:tabs>
                <w:tab w:val="left" w:pos="459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выполнять тестовые нормативы Всероссийского физкультурно-спортивного комплекса «Готов к труду и обороне»;</w:t>
            </w:r>
          </w:p>
          <w:p w:rsidR="00B55FA7" w:rsidRPr="00B55FA7" w:rsidRDefault="00B55FA7" w:rsidP="006F68DE">
            <w:pPr>
              <w:tabs>
                <w:tab w:val="left" w:pos="34"/>
                <w:tab w:val="left" w:pos="459"/>
              </w:tabs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34"/>
                <w:tab w:val="left" w:pos="459"/>
              </w:tabs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Регулятивные УУД: </w:t>
            </w:r>
          </w:p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2. Умение оценивать правильность выполнения учебной задачи, собственные возможности ее решения.</w:t>
            </w:r>
          </w:p>
          <w:p w:rsidR="00B55FA7" w:rsidRPr="00B55FA7" w:rsidRDefault="00B55FA7" w:rsidP="006F68DE">
            <w:pPr>
              <w:widowControl w:val="0"/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3.Владение основами самоконтроля, самооценки, принятия решений и осуществления осознанного выбора </w:t>
            </w:r>
            <w:proofErr w:type="gramStart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учебной и познавательной.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Познавательные УУД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  <w:proofErr w:type="gramEnd"/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5FA7" w:rsidRPr="00B55FA7" w:rsidRDefault="00B55FA7" w:rsidP="006F68D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Коммуникативные УУД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B55FA7" w:rsidRPr="00B55FA7" w:rsidRDefault="00B55FA7" w:rsidP="006F68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B55FA7" w:rsidRPr="00B55FA7" w:rsidRDefault="00B55FA7" w:rsidP="006F68D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3.Формирование и развитие компетентности в области использования информационно-коммуникационных технологий (далее – ИКТ)</w:t>
            </w:r>
          </w:p>
          <w:p w:rsidR="00B55FA7" w:rsidRPr="00B55FA7" w:rsidRDefault="00B55FA7" w:rsidP="006F68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5FA7">
              <w:rPr>
                <w:rStyle w:val="dash041e005f0431005f044b005f0447005f043d005f044b005f0439005f005fchar1char1"/>
              </w:rPr>
      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      </w:r>
            <w:proofErr w:type="gramStart"/>
            <w:r w:rsidRPr="00B55FA7">
              <w:rPr>
                <w:rStyle w:val="dash041e005f0431005f044b005f0447005f043d005f044b005f0439005f005fchar1char1"/>
              </w:rPr>
      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потребительстве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      </w:r>
            <w:proofErr w:type="gramEnd"/>
            <w:r w:rsidRPr="00B55FA7">
              <w:rPr>
                <w:rStyle w:val="dash041e005f0431005f044b005f0447005f043d005f044b005f0439005f005fchar1char1"/>
              </w:rPr>
              <w:t xml:space="preserve"> понимание значения нравственности, веры и религии в жизни человека, семьи и общества).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B55FA7">
              <w:rPr>
                <w:rStyle w:val="dash041e005f0431005f044b005f0447005f043d005f044b005f0439005f005fchar1char1"/>
              </w:rPr>
              <w:t xml:space="preserve">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</w:p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>3.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5FA7">
              <w:rPr>
                <w:rStyle w:val="dash041e005f0431005f044b005f0447005f043d005f044b005f0439005f005fchar1char1"/>
              </w:rPr>
      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конвенционирования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интересов, процедур, готовность и способность к ведению переговоров).</w:t>
            </w:r>
          </w:p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 xml:space="preserve">4. Освоенность социальных норм, правил поведения, ролей и форм социальной жизни в группах и сообществах. </w:t>
            </w:r>
            <w:proofErr w:type="gramStart"/>
            <w:r w:rsidRPr="00B55FA7">
              <w:rPr>
                <w:rStyle w:val="dash041e005f0431005f044b005f0447005f043d005f044b005f0439005f005fchar1char1"/>
              </w:rPr>
      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      </w:r>
            <w:proofErr w:type="gramEnd"/>
            <w:r w:rsidRPr="00B55FA7">
              <w:rPr>
                <w:rStyle w:val="dash041e005f0431005f044b005f0447005f043d005f044b005f0439005f005fchar1char1"/>
              </w:rPr>
              <w:t xml:space="preserve"> </w:t>
            </w:r>
            <w:proofErr w:type="gramStart"/>
            <w:r w:rsidRPr="00B55FA7">
              <w:rPr>
                <w:rStyle w:val="dash041e005f0431005f044b005f0447005f043d005f044b005f0439005f005fchar1char1"/>
              </w:rPr>
      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интериоризация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      </w:r>
            <w:proofErr w:type="gramEnd"/>
          </w:p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>5.</w:t>
            </w:r>
          </w:p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ценности здорового и безопасного образа жизни; </w:t>
            </w:r>
            <w:proofErr w:type="spellStart"/>
            <w:r w:rsidRPr="00B55FA7">
              <w:rPr>
                <w:rStyle w:val="dash041e005f0431005f044b005f0447005f043d005f044b005f0439005f005fchar1char1"/>
              </w:rPr>
              <w:t>интериоризация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:rsidR="00B55FA7" w:rsidRPr="00B55FA7" w:rsidRDefault="00B55FA7" w:rsidP="006F68DE">
            <w:pPr>
              <w:jc w:val="both"/>
              <w:rPr>
                <w:rStyle w:val="dash041e005f0431005f044b005f0447005f043d005f044b005f0439005f005fchar1char1"/>
              </w:rPr>
            </w:pPr>
            <w:r w:rsidRPr="00B55FA7">
              <w:rPr>
                <w:rStyle w:val="dash041e005f0431005f044b005f0447005f043d005f044b005f0439005f005fchar1char1"/>
              </w:rPr>
              <w:t>6.</w:t>
            </w:r>
          </w:p>
          <w:p w:rsidR="00B55FA7" w:rsidRPr="00B55FA7" w:rsidRDefault="00B55FA7" w:rsidP="006F68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55FA7">
              <w:rPr>
                <w:rStyle w:val="dash041e005f0431005f044b005f0447005f043d005f044b005f0439005f005fchar1char1"/>
              </w:rPr>
              <w:t>Сформированность</w:t>
            </w:r>
            <w:proofErr w:type="spellEnd"/>
            <w:r w:rsidRPr="00B55FA7">
              <w:rPr>
                <w:rStyle w:val="dash041e005f0431005f044b005f0447005f043d005f044b005f0439005f005fchar1char1"/>
              </w:rPr>
      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  </w:r>
          </w:p>
        </w:tc>
      </w:tr>
    </w:tbl>
    <w:p w:rsidR="00B55FA7" w:rsidRPr="00B55FA7" w:rsidRDefault="00B55FA7" w:rsidP="00B55FA7">
      <w:pPr>
        <w:tabs>
          <w:tab w:val="left" w:pos="2604"/>
        </w:tabs>
        <w:rPr>
          <w:rFonts w:ascii="Times New Roman" w:hAnsi="Times New Roman" w:cs="Times New Roman"/>
          <w:sz w:val="24"/>
          <w:szCs w:val="24"/>
        </w:rPr>
      </w:pPr>
      <w:r w:rsidRPr="00B55FA7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B55FA7" w:rsidRPr="00B55FA7" w:rsidRDefault="00B55FA7" w:rsidP="00B55FA7">
      <w:pPr>
        <w:tabs>
          <w:tab w:val="left" w:pos="2604"/>
        </w:tabs>
        <w:rPr>
          <w:rFonts w:ascii="Times New Roman" w:hAnsi="Times New Roman" w:cs="Times New Roman"/>
          <w:sz w:val="24"/>
          <w:szCs w:val="24"/>
        </w:rPr>
      </w:pPr>
      <w:r w:rsidRPr="00B55F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B55FA7" w:rsidRPr="00B55FA7" w:rsidRDefault="00B55FA7" w:rsidP="00B55F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5FA7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tbl>
      <w:tblPr>
        <w:tblStyle w:val="a5"/>
        <w:tblW w:w="1611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34"/>
        <w:gridCol w:w="14175"/>
        <w:gridCol w:w="793"/>
        <w:gridCol w:w="17"/>
      </w:tblGrid>
      <w:tr w:rsidR="00B55FA7" w:rsidRPr="00B55FA7" w:rsidTr="006F68D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Краткое содержание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55FA7" w:rsidRPr="00B55FA7" w:rsidTr="006F68D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как область знаний</w:t>
            </w:r>
          </w:p>
        </w:tc>
        <w:tc>
          <w:tcPr>
            <w:tcW w:w="1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волейбола. Развитие волейбола.  Понятие об обучении и тренировке в волейболе. Классификация упражнений, применяемых в учебно-тренировочном процессе. Роль соревнований в спортивной подготовке юных волейболистов. Понятие  о методике судейства. Расстановка и переход игроков. Правила игры в мини-волейбол.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5FA7" w:rsidRPr="00B55FA7" w:rsidTr="006F68D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Специальная подготовка техническая</w:t>
            </w:r>
          </w:p>
        </w:tc>
        <w:tc>
          <w:tcPr>
            <w:tcW w:w="1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Овладение техникой передвижений и стоек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. Стойка игрока (исходные положения). Ходьба, бег, перемещаясь лицом вперед. Перемещения приставными шагами: лицом, правым, левым боком вперед. Двойной шаг вперед. Сочетание способов перемещений. Скачок назад, вправо, влево.    </w:t>
            </w: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Овладение техникой приема и передач мяча сверху двумя руками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; передача мяча подвешенного на шнуре; с собственного подбрасывания; с набрасывания партнера; в различных направлениях на месте и после перемещения; передачи в парах: отбивание мяча кулаком  через сетку в непосредственной близости от нее; с собственного подбрасывания. Прием и передача мяча сверху; после перемещения. Прием на задней линии. Передача мяча двумя руками сверху на месте, после передачи вперед. Прием мяча снизу двумя руками над собой, на сетку. Передача мяча сверху двумя руками в прыжке и в парах, тройках. Прием мяча снизу в группе.   </w:t>
            </w: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Овладение техникой подачи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. Нижняя прямая; подача мяча, подвешенного на шнуре, установленного в держателе: через сетку; подача в стенку, через сетку с расстояния 9 м; подача через сетку с расстояния 9 м; подача из-за лицевой линии; подача нижняя боковая. Блокирование: одиночное блокирование прямого нападающего удара по ходу в зону в зонах 4,2, стоя на подставке.    Нападающие удары. Прямой нападающий удар сильнейшей рукой (овладение режимом разбега, прыжок вверх толчком двух ног: с места, с 1,2,3 шагов разбега, удар кистью по мячу).    </w:t>
            </w: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Овладение техникой подачи.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Нижняя прямая подача с 3-6 м. Нижняя прямая подача.   </w:t>
            </w:r>
          </w:p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B55FA7" w:rsidRPr="00B55FA7" w:rsidTr="006F68D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Специальная подготовка тактическая</w:t>
            </w:r>
          </w:p>
        </w:tc>
        <w:tc>
          <w:tcPr>
            <w:tcW w:w="1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Индивидуальные действия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: выбор места для выполнения нижней подачи; выбор места для второй передачи и в зоне 3.    </w:t>
            </w: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действия.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Взаимодействия игроков передней линии: игрока зоны 4 с игроком зоны 3, игрока зоны 2, с игроком зоны 3 (при первой передаче). Взаимодействия игроков зон 6,5 и 1 с игроком 3.   </w:t>
            </w: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Командные действия</w:t>
            </w: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. Прием нижней подачи и первая передача в зону 3, вторая передача игроку, к игроку к которому передающий обращен лицом.   Тактика защиты. Выбор места при приеме нижней подачи. Расположение игроков при приеме подачи, когда вторую передачу выполняет игрок зоны 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55FA7" w:rsidRPr="00B55FA7" w:rsidTr="006F68D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14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физических способностей: скоростных, силовых выносливости, координационных, скоростно-силовых.   Гимнастические упражнения. Упражнения без предметов: для мышц рук и плечевого пояса. Для мышц ног, брюшного пресса, тазобедренного сустава, туловища и шеи. Упражнения с предметами – со скакалками, резиновыми мячами, набивными мячами (1-2 кг.)  Из различных исходных положений. Чередование положений руками, ногами – различные броски, выпрыгивание вверх с мячом, зажатым голеностопным суставами; в положении сидя, лежа – поднимание ног с мячом.  Легкоатлетические упражнения.  Бег с ускорение до 30 м. прыжки: с места, в длину, вверх. Прыжки с разбега в длину и высоту. Метание теннисного мяча в цель, на дальность.    Подвижные игры: «День и ночь», «Салки без мяча», «Караси и щука»,  «Волк во рву», «Третий лишний» Специальная физическая подготовка. Упражнения  для привития навыков быстроты ответных действий. По сигналу бег на 5,10,15 м. из исходных положений. Бег с остановками и изменением направления. Упражнения для развития прыгучести.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55FA7" w:rsidRPr="00B55FA7" w:rsidTr="006F68DE">
        <w:tblPrEx>
          <w:tblLook w:val="0000" w:firstRow="0" w:lastRow="0" w:firstColumn="0" w:lastColumn="0" w:noHBand="0" w:noVBand="0"/>
        </w:tblPrEx>
        <w:trPr>
          <w:gridAfter w:val="1"/>
          <w:wAfter w:w="17" w:type="dxa"/>
          <w:trHeight w:val="906"/>
        </w:trPr>
        <w:tc>
          <w:tcPr>
            <w:tcW w:w="1134" w:type="dxa"/>
          </w:tcPr>
          <w:p w:rsidR="00B55FA7" w:rsidRPr="00B55FA7" w:rsidRDefault="00B55FA7" w:rsidP="006F68DE">
            <w:pPr>
              <w:tabs>
                <w:tab w:val="left" w:pos="26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14175" w:type="dxa"/>
            <w:shd w:val="clear" w:color="auto" w:fill="auto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Принять участие в одних соревнованиях. Контрольные игры и соревнования. Разбор проведенных игр. Устранение ошибок</w:t>
            </w:r>
          </w:p>
        </w:tc>
        <w:tc>
          <w:tcPr>
            <w:tcW w:w="793" w:type="dxa"/>
            <w:shd w:val="clear" w:color="auto" w:fill="auto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5FA7" w:rsidRPr="00B55FA7" w:rsidTr="006F68DE">
        <w:tblPrEx>
          <w:tblLook w:val="0000" w:firstRow="0" w:lastRow="0" w:firstColumn="0" w:lastColumn="0" w:noHBand="0" w:noVBand="0"/>
        </w:tblPrEx>
        <w:trPr>
          <w:gridAfter w:val="1"/>
          <w:wAfter w:w="17" w:type="dxa"/>
          <w:trHeight w:val="906"/>
        </w:trPr>
        <w:tc>
          <w:tcPr>
            <w:tcW w:w="1134" w:type="dxa"/>
          </w:tcPr>
          <w:p w:rsidR="00B55FA7" w:rsidRPr="00B55FA7" w:rsidRDefault="00B55FA7" w:rsidP="006F68DE">
            <w:pPr>
              <w:tabs>
                <w:tab w:val="left" w:pos="26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175" w:type="dxa"/>
            <w:shd w:val="clear" w:color="auto" w:fill="auto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shd w:val="clear" w:color="auto" w:fill="auto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B55FA7" w:rsidRPr="00B55FA7" w:rsidRDefault="00B55FA7" w:rsidP="00B55F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5FA7" w:rsidRPr="00B55FA7" w:rsidRDefault="00B55FA7" w:rsidP="00B55F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5FA7" w:rsidRPr="00B55FA7" w:rsidRDefault="00B55FA7" w:rsidP="00B55F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F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55FA7" w:rsidRPr="00B55FA7" w:rsidRDefault="00B55FA7" w:rsidP="00B55F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5FA7" w:rsidRPr="00B55FA7" w:rsidRDefault="00B55FA7" w:rsidP="00B55F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55FA7" w:rsidRPr="00B55FA7" w:rsidRDefault="00B55FA7" w:rsidP="00B55F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55FA7" w:rsidRPr="00B55FA7" w:rsidRDefault="00B55FA7" w:rsidP="00B55F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FA7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 по кружковой деятельности ФК ГОС</w:t>
      </w:r>
    </w:p>
    <w:tbl>
      <w:tblPr>
        <w:tblpPr w:leftFromText="180" w:rightFromText="180" w:vertAnchor="text" w:horzAnchor="margin" w:tblpXSpec="center" w:tblpY="198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4820"/>
        <w:gridCol w:w="709"/>
        <w:gridCol w:w="1417"/>
        <w:gridCol w:w="5670"/>
        <w:gridCol w:w="567"/>
        <w:gridCol w:w="709"/>
      </w:tblGrid>
      <w:tr w:rsidR="00B55FA7" w:rsidRPr="00B55FA7" w:rsidTr="006F68DE">
        <w:trPr>
          <w:trHeight w:val="81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ind w:right="25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разделов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ind w:right="25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формы организации учебных занятий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B55FA7" w:rsidRPr="00B55FA7" w:rsidTr="006F68DE">
        <w:trPr>
          <w:trHeight w:val="81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B55FA7" w:rsidRPr="00B55FA7" w:rsidTr="006F68DE">
        <w:trPr>
          <w:trHeight w:val="15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как область знаний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волейбола Инструктаж по технике безопасности.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Знают и соблюдают правила ТБ при занятиях волейболом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Специальная подготовка техническая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Стойка игрока. Перемещение в стойке. Передача двумя руками сверху на месте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Описывают и выполняют основные способы передвижения. Осваивают  технику передачи мяча сверху двумя руками.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Специальная подготовка техническая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Стойка игрока. Перемещение в стойке. Передача двумя руками сверху на месте и после передачи.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Описывают и выполняют основные способы передвижения. Осваивают  технику передачи мяча сверху двумя руками.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Умеют владеть мячом  в процессе игры. Осваивают   комбинации по технике передвижения и владения мячом. Выполняют самостоятельно передачу мяча сверху двумя руками на месте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Стойка игрока. Перемещение в стойке. Прием мяча снизу двумя руками.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Осваивают двигательные действия, составляющие перемещения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16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Прием и передача мяча сверху двумя руками сверху на месте и в движении приставными шагами.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стойки и перемещения в разных сочетаниях. Осваивают технику передачи мяча сверху двумя руками над собой, технику нападения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 мяча снизу двумя руками на собой и на сетку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стойки и перемещения в разных сочетаниях. Осваивают технику передачи мяча сверху двумя руками над собой, технику нападения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28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Стойка игрока. Перемещение в стойке. Передача двумя руками сверху в парах. Прием мяча снизу двумя руками над собой и на сетку. Нижняя прямая подача с 3-6 м. Эстафеты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нижнюю прямую подачу с 3-6 м от сетки. Соблюдают правила ТБ при выполнении упражнений с волейбольным мячом. Описывают и выполняют основные способы перемещений. Умеют владеть мячом  в процессе игры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Техподготовка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Нижняя прямая подача с 3-6 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</w:t>
            </w:r>
            <w:proofErr w:type="spellEnd"/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Осваивают комбинации по технике владения мячом. Описывает и выполняет нижнюю прямую подачу 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5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Стойка игрока. Перемещение в стойке. Передача двумя руками сверху в парах. Нижняя прямая подача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стойки и перемещения в разных сочетаниях. Осваивают технику передачи мяча сверху двумя руками над собой, технику нападения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8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Техническая подготовка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Жесты судей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Осваивают  и применяют жесты судей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ОФП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Многоскоки</w:t>
            </w:r>
            <w:proofErr w:type="spell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 прыжки, челночный бег. Броски набивного мяча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ОФП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Чередование упражнений руками, ногами – различные броски, выпрыгивание вверх с мячом, зажатым голеностопными суставами; в положении сидя, лежа - поднимание ног с мячом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5FA7" w:rsidRPr="00B55FA7" w:rsidRDefault="00B55FA7" w:rsidP="006F68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ОФП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Упражнения для мышц рук и плечевого пояса. Упражнения без предметов индивидуальные и в парах.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Стойки и перемещения игрока Передача мяча сверху двумя руками в прыжке  и в парах. Нападающий удар при встречных передачах.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Выявляют характерные ошибки в технике нападающего удара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Нижняя прямая подача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рием мяча после подачи.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Описывают  разучиваемые технические действия из волейбола. Соблюдают и 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привила игры.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Стойка и перемещения игрока. Передача мяча сверху двумя руками в прыжке и в парах. Учебная игра.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Осваивают технику передачи мяча сверху двумя руками над собой, технику нападения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Передача мяча сверху двумя руками в прыжке и в тройках. Нападающий удар при встречных передачах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ерхняя прямая подача, прием мяча, отраженного сеткой. Учебная игра.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Осваивают универсальные умения управлять эмоциями во время учебной и игровой деятельности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Нападающий удар при встречных передачах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ерхняя прямая подача, прием мяча, отраженного сеткой.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Осваивают технику нападающего удара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Передача мяча сверху двумя руками стоя спиной к цели. Верхняя прямая подача, прием мяча, прием мяча, отраженного сеткой. Прием мяча снизу в группе.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Выполняют  и объясняют правила игры. Взаимодействуют в парах и группах при выполнении технических действий в игре.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в защите и нападении. Тактика свободного нападения. Игра в нападение через зону 3. Выбор места для выполнения нижней подачи; выбор места для второй передачи и в зоне 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 и объясняют правила игры. Взаимодействуют в парах и группах при выполнении технических действий в игре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Действия в защите и нападении. Взаимодействия игроков передней линии: игрока зоны 4 с игроком зоны 3, игрока зоны 2 с игроком зоны 3 (при первой передаче).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Осваивают   комбинации по технике передвижения и владения мячом. Выполняют самостоятельно передачу мяча сверху двумя руками на месте и выявляют ошибки. Знают и используют жесты судей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в защите и нападении. Тактика свободного нападения.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Игра в нападение через зону 3. Выбор места для выполнения нижней подачи; выбор места для второй передачи и в зоне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Моделируют технику выполнения игровых действий в зависимости от изменения условий и двигательных задач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в защите и нападении. Тактика свободного нападения.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в нападение через зону 3. Выбор места для выполнения нижней подачи; выбор места для второй передачи и в зоне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Осваивают   комбинации по технике передвижения и владения мячом. Выполняют самостоятельно передачу мяча сверху двумя руками на месте и выявляют ошибки. Знают и используют жесты судей </w:t>
            </w:r>
          </w:p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в защите и нападении. Тактика свободного нападения через зону 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Осваивают универсальные умения управлять эмоциями во время учебной и игровой деятельности.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Соревнования  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технико-тактические действия в игре.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Владеют  терминологией. Осуществляют  помощь в судействе, комплектовании команды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Взаимодействия игроков зон 6 с игроком зон 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Осваивают   комбинации по технике передвижения и владения мячом. Знают и используют жесты судей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в нападении через зону 3. Взаимодействие игроков зон 1 с игроком зоны 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самостоятельно передачу мяча сверху двумя руками на месте и выявляют ошибки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в защите и нападении. Тактика свободного нападения через зону 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самостоятельно передачу мяча сверху двумя руками на месте и выявляют ошибки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Многоскоки</w:t>
            </w:r>
            <w:proofErr w:type="spell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прыжки, ОРУ без предметов. ОРУ с набивными мячами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Изучениеомат</w:t>
            </w:r>
            <w:proofErr w:type="gramStart"/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proofErr w:type="gramEnd"/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Многоскоки</w:t>
            </w:r>
            <w:proofErr w:type="spellEnd"/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прыжки, ОРУ без предметов. ОРУ с набивными мячами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в защите и нападении. Тактика свободного нападения. Игра в нападение через зону 3. Выбор места для выполнения нижней подачи; выбор места для второй передачи и в зоне 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Осваивают   комбинации по технике передвижения и владения мячом. Выполняют самостоятельно передачу мяча сверху двумя руками на месте и выявляют ошибки. Знают и используют жесты судей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в защите и нападении. Взаимодействия игроков передней линии: игрока зоны 4 с игроком зоны 3, игрока зоны 2 с игроком зоны 3 (при первой передаче).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Владеют  терминологией. Осуществляют  помощь в судействе, комплектовании команды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55FA7" w:rsidRPr="00B55FA7" w:rsidTr="006F68DE">
        <w:trPr>
          <w:trHeight w:val="70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тактическая подготовка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в защите и нападении. Тактика свободного нападения. Игра в нападение через зону 3. Выбор места для выполнения нижней подачи; выбор места для второй передачи и в зоне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 и объясняют правила игры. Взаимодействуют в парах и группах при выполнении технических действий в игре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5FA7" w:rsidRPr="00B55FA7" w:rsidRDefault="00B55FA7" w:rsidP="006F6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55FA7" w:rsidRDefault="00B55FA7"/>
    <w:sectPr w:rsidR="00B55FA7" w:rsidSect="00B55F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13D8E"/>
    <w:multiLevelType w:val="hybridMultilevel"/>
    <w:tmpl w:val="4C2C9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9E1F5B"/>
    <w:multiLevelType w:val="hybridMultilevel"/>
    <w:tmpl w:val="03CE7674"/>
    <w:lvl w:ilvl="0" w:tplc="D6A65C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FA7"/>
    <w:rsid w:val="006334E6"/>
    <w:rsid w:val="00B5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5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5FA7"/>
    <w:rPr>
      <w:rFonts w:ascii="Tahoma" w:hAnsi="Tahoma" w:cs="Tahoma"/>
      <w:sz w:val="16"/>
      <w:szCs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55F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5">
    <w:name w:val="Table Grid"/>
    <w:basedOn w:val="a1"/>
    <w:uiPriority w:val="59"/>
    <w:rsid w:val="00B55F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55F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5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5FA7"/>
    <w:rPr>
      <w:rFonts w:ascii="Tahoma" w:hAnsi="Tahoma" w:cs="Tahoma"/>
      <w:sz w:val="16"/>
      <w:szCs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55F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5">
    <w:name w:val="Table Grid"/>
    <w:basedOn w:val="a1"/>
    <w:uiPriority w:val="59"/>
    <w:rsid w:val="00B55F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55F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5164</Words>
  <Characters>29437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Сергеевна</dc:creator>
  <cp:lastModifiedBy>Галина Сергеевна</cp:lastModifiedBy>
  <cp:revision>1</cp:revision>
  <dcterms:created xsi:type="dcterms:W3CDTF">2023-11-21T09:04:00Z</dcterms:created>
  <dcterms:modified xsi:type="dcterms:W3CDTF">2023-11-21T09:06:00Z</dcterms:modified>
</cp:coreProperties>
</file>